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KJV Genesis &amp; Exodus </w:t>
        <w:tab/>
        <w:tab/>
        <w:tab/>
        <w:tab/>
        <w:tab/>
        <w:tab/>
        <w:tab/>
        <w:t xml:space="preserve">Per____ Name________________________________________________________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drawing>
          <wp:inline distB="114300" distT="114300" distL="114300" distR="114300">
            <wp:extent cx="9153525" cy="5553075"/>
            <wp:effectExtent b="0" l="0" r="0" t="0"/>
            <wp:docPr descr="Chart of Genesis.gif" id="1" name="image3.gif"/>
            <a:graphic>
              <a:graphicData uri="http://schemas.openxmlformats.org/drawingml/2006/picture">
                <pic:pic>
                  <pic:nvPicPr>
                    <pic:cNvPr descr="Chart of Genesis.gif" id="0" name="image3.gif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555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Source: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http://www.swartzentrover.com/cotor/Bible/Bible/Bible%20Charts/Genesis.htm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KJV Genesis &amp; Exodus </w:t>
        <w:tab/>
        <w:tab/>
        <w:tab/>
        <w:tab/>
        <w:tab/>
        <w:tab/>
        <w:tab/>
        <w:t xml:space="preserve">Per____ Name________________________________________________________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drawing>
          <wp:inline distB="114300" distT="114300" distL="114300" distR="114300">
            <wp:extent cx="9153525" cy="5553075"/>
            <wp:effectExtent b="0" l="0" r="0" t="0"/>
            <wp:docPr descr="Chart of Exodus.gif" id="2" name="image4.gif"/>
            <a:graphic>
              <a:graphicData uri="http://schemas.openxmlformats.org/drawingml/2006/picture">
                <pic:pic>
                  <pic:nvPicPr>
                    <pic:cNvPr descr="Chart of Exodus.gif" id="0" name="image4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5553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Source: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1155cc"/>
            <w:u w:val="single"/>
            <w:rtl w:val="0"/>
          </w:rPr>
          <w:t xml:space="preserve">http://www.swartzentrover.com/cotor/Bible/Bible/Bible%20Charts/Exodus.htm</w:t>
        </w:r>
      </w:hyperlink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sectPr>
      <w:pgSz w:h="12240" w:w="15840"/>
      <w:pgMar w:bottom="475.20000000000005" w:top="475.20000000000005" w:left="475.20000000000005" w:right="475.2000000000000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gif"/><Relationship Id="rId6" Type="http://schemas.openxmlformats.org/officeDocument/2006/relationships/hyperlink" Target="http://www.swartzentrover.com/cotor/Bible/Bible/Bible%20Charts/Genesis.htm" TargetMode="External"/><Relationship Id="rId7" Type="http://schemas.openxmlformats.org/officeDocument/2006/relationships/image" Target="media/image4.gif"/><Relationship Id="rId8" Type="http://schemas.openxmlformats.org/officeDocument/2006/relationships/hyperlink" Target="http://www.swartzentrover.com/cotor/Bible/Bible/Bible%20Charts/Exodus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