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tbl>
      <w:tblPr>
        <w:tblStyle w:val="Table1"/>
        <w:tblW w:w="1022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ENGLISH 7</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 Johansen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ljohansen@bfcsaz.com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www.bfhsjohansen.weebly.com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Seventh-grade Honors English will introduce students to some of the greatest works of Western literature. Students will be enthralled by such moral tales and specimens of superb writing as Homer’s </w:t>
      </w:r>
      <w:r w:rsidDel="00000000" w:rsidR="00000000" w:rsidRPr="00000000">
        <w:rPr>
          <w:rFonts w:ascii="Times New Roman" w:cs="Times New Roman" w:eastAsia="Times New Roman" w:hAnsi="Times New Roman"/>
          <w:i w:val="1"/>
          <w:sz w:val="24"/>
          <w:szCs w:val="24"/>
          <w:rtl w:val="0"/>
        </w:rPr>
        <w:t xml:space="preserve">Odyssey</w:t>
      </w:r>
      <w:r w:rsidDel="00000000" w:rsidR="00000000" w:rsidRPr="00000000">
        <w:rPr>
          <w:rFonts w:ascii="Times New Roman" w:cs="Times New Roman" w:eastAsia="Times New Roman" w:hAnsi="Times New Roman"/>
          <w:sz w:val="24"/>
          <w:szCs w:val="24"/>
          <w:rtl w:val="0"/>
        </w:rPr>
        <w:t xml:space="preserve">, the Old English poem </w:t>
      </w:r>
      <w:r w:rsidDel="00000000" w:rsidR="00000000" w:rsidRPr="00000000">
        <w:rPr>
          <w:rFonts w:ascii="Times New Roman" w:cs="Times New Roman" w:eastAsia="Times New Roman" w:hAnsi="Times New Roman"/>
          <w:i w:val="1"/>
          <w:sz w:val="24"/>
          <w:szCs w:val="24"/>
          <w:rtl w:val="0"/>
        </w:rPr>
        <w:t xml:space="preserve">Beowulf</w:t>
      </w:r>
      <w:r w:rsidDel="00000000" w:rsidR="00000000" w:rsidRPr="00000000">
        <w:rPr>
          <w:rFonts w:ascii="Times New Roman" w:cs="Times New Roman" w:eastAsia="Times New Roman" w:hAnsi="Times New Roman"/>
          <w:sz w:val="24"/>
          <w:szCs w:val="24"/>
          <w:rtl w:val="0"/>
        </w:rPr>
        <w:t xml:space="preserve">, plays by William Shakespeare, and Charles Dickens masterpiece </w:t>
      </w:r>
      <w:r w:rsidDel="00000000" w:rsidR="00000000" w:rsidRPr="00000000">
        <w:rPr>
          <w:rFonts w:ascii="Times New Roman" w:cs="Times New Roman" w:eastAsia="Times New Roman" w:hAnsi="Times New Roman"/>
          <w:i w:val="1"/>
          <w:sz w:val="24"/>
          <w:szCs w:val="24"/>
          <w:rtl w:val="0"/>
        </w:rPr>
        <w:t xml:space="preserve">Oliver Twist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Exposure to these great works of literary art will not only steep students in stories where virtue is triumphant, but will meantime teach them to write like the greatest of history’s authors. Writing experiences will include narrative writing, expository writing, note taking, and poetry writing.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embark on critical discussions of the literature, making connections, and gaining skills that will be easily applicable across the subjects and into our daily lives. The course also includes the study of grammar conventions, vocabulary development, and oral speaking.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course of the year, changes to the syllabus will be updated on Weebly and students will be notified in class.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Needed: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Blue/black pens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Red pens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college-ruled </w:t>
      </w:r>
      <w:r w:rsidDel="00000000" w:rsidR="00000000" w:rsidRPr="00000000">
        <w:rPr>
          <w:rFonts w:ascii="Times New Roman" w:cs="Times New Roman" w:eastAsia="Times New Roman" w:hAnsi="Times New Roman"/>
          <w:sz w:val="24"/>
          <w:szCs w:val="24"/>
          <w:rtl w:val="0"/>
        </w:rPr>
        <w:t xml:space="preserve">composition book</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exclusively for English (journal)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Loose leaf, college-ruled notebook paper (may carry in combined binder)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Dividers or folders (or other organization)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Highlighters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*If your child has ever blown their nose throughout the course of a school year, I ask you to consider donating a box or two of tissues so that all student noses may be well taken care of throughout the course of our class. Thank you!</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Text in order used:</w:t>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*Students are encouraged to purchase hard copies for annotating.</w:t>
      </w:r>
    </w:p>
    <w:p w:rsidR="00000000" w:rsidDel="00000000" w:rsidP="00000000" w:rsidRDefault="00000000" w:rsidRPr="00000000">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KJV Old Testament</w:t>
      </w:r>
      <w:r w:rsidDel="00000000" w:rsidR="00000000" w:rsidRPr="00000000">
        <w:rPr>
          <w:rFonts w:ascii="Times New Roman" w:cs="Times New Roman" w:eastAsia="Times New Roman" w:hAnsi="Times New Roman"/>
          <w:sz w:val="24"/>
          <w:szCs w:val="24"/>
          <w:rtl w:val="0"/>
        </w:rPr>
        <w:t xml:space="preserve">, selections (Genesis, Exodus, Acts, Romans, John) (*may print excerpts)</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Evslin, Bernard – </w:t>
      </w:r>
      <w:r w:rsidDel="00000000" w:rsidR="00000000" w:rsidRPr="00000000">
        <w:rPr>
          <w:rFonts w:ascii="Times New Roman" w:cs="Times New Roman" w:eastAsia="Times New Roman" w:hAnsi="Times New Roman"/>
          <w:i w:val="1"/>
          <w:sz w:val="24"/>
          <w:szCs w:val="24"/>
          <w:rtl w:val="0"/>
        </w:rPr>
        <w:t xml:space="preserve">Heroes, Gods and Monsters of the Greek Myths</w:t>
      </w:r>
      <w:r w:rsidDel="00000000" w:rsidR="00000000" w:rsidRPr="00000000">
        <w:rPr>
          <w:rFonts w:ascii="Times New Roman" w:cs="Times New Roman" w:eastAsia="Times New Roman" w:hAnsi="Times New Roman"/>
          <w:sz w:val="24"/>
          <w:szCs w:val="24"/>
          <w:rtl w:val="0"/>
        </w:rPr>
        <w:t xml:space="preserve"> (978-0812415810)</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Homer, </w:t>
      </w:r>
      <w:r w:rsidDel="00000000" w:rsidR="00000000" w:rsidRPr="00000000">
        <w:rPr>
          <w:rFonts w:ascii="Times New Roman" w:cs="Times New Roman" w:eastAsia="Times New Roman" w:hAnsi="Times New Roman"/>
          <w:i w:val="1"/>
          <w:sz w:val="24"/>
          <w:szCs w:val="24"/>
          <w:rtl w:val="0"/>
        </w:rPr>
        <w:t xml:space="preserve">Odyssey</w:t>
      </w:r>
      <w:r w:rsidDel="00000000" w:rsidR="00000000" w:rsidRPr="00000000">
        <w:rPr>
          <w:rFonts w:ascii="Times New Roman" w:cs="Times New Roman" w:eastAsia="Times New Roman" w:hAnsi="Times New Roman"/>
          <w:sz w:val="24"/>
          <w:szCs w:val="24"/>
          <w:rtl w:val="0"/>
        </w:rPr>
        <w:t xml:space="preserve"> – *Lombardo Translation, full version (978-0872204843)</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Marshall, Henrietta Elizabeth - </w:t>
      </w:r>
      <w:r w:rsidDel="00000000" w:rsidR="00000000" w:rsidRPr="00000000">
        <w:rPr>
          <w:rFonts w:ascii="Times New Roman" w:cs="Times New Roman" w:eastAsia="Times New Roman" w:hAnsi="Times New Roman"/>
          <w:i w:val="1"/>
          <w:sz w:val="24"/>
          <w:szCs w:val="24"/>
          <w:rtl w:val="0"/>
        </w:rPr>
        <w:t xml:space="preserve">The Story of Beowulf</w:t>
      </w:r>
      <w:r w:rsidDel="00000000" w:rsidR="00000000" w:rsidRPr="00000000">
        <w:rPr>
          <w:rFonts w:ascii="Times New Roman" w:cs="Times New Roman" w:eastAsia="Times New Roman" w:hAnsi="Times New Roman"/>
          <w:sz w:val="24"/>
          <w:szCs w:val="24"/>
          <w:rtl w:val="0"/>
        </w:rPr>
        <w:t xml:space="preserve"> (978-0486454498) </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Henty, G.A. – </w:t>
      </w:r>
      <w:r w:rsidDel="00000000" w:rsidR="00000000" w:rsidRPr="00000000">
        <w:rPr>
          <w:rFonts w:ascii="Times New Roman" w:cs="Times New Roman" w:eastAsia="Times New Roman" w:hAnsi="Times New Roman"/>
          <w:i w:val="1"/>
          <w:sz w:val="24"/>
          <w:szCs w:val="24"/>
          <w:rtl w:val="0"/>
        </w:rPr>
        <w:t xml:space="preserve">Winning His Spurs: A Tale of the Crusades</w:t>
      </w:r>
      <w:r w:rsidDel="00000000" w:rsidR="00000000" w:rsidRPr="00000000">
        <w:rPr>
          <w:rFonts w:ascii="Times New Roman" w:cs="Times New Roman" w:eastAsia="Times New Roman" w:hAnsi="Times New Roman"/>
          <w:sz w:val="24"/>
          <w:szCs w:val="24"/>
          <w:rtl w:val="0"/>
        </w:rPr>
        <w:t xml:space="preserve"> (978-1463545901) </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 Charles and Mary - </w:t>
      </w:r>
      <w:r w:rsidDel="00000000" w:rsidR="00000000" w:rsidRPr="00000000">
        <w:rPr>
          <w:rFonts w:ascii="Times New Roman" w:cs="Times New Roman" w:eastAsia="Times New Roman" w:hAnsi="Times New Roman"/>
          <w:i w:val="1"/>
          <w:sz w:val="24"/>
          <w:szCs w:val="24"/>
          <w:rtl w:val="0"/>
        </w:rPr>
        <w:t xml:space="preserve">Tales from Shakespeare</w:t>
      </w:r>
      <w:r w:rsidDel="00000000" w:rsidR="00000000" w:rsidRPr="00000000">
        <w:rPr>
          <w:rFonts w:ascii="Times New Roman" w:cs="Times New Roman" w:eastAsia="Times New Roman" w:hAnsi="Times New Roman"/>
          <w:sz w:val="24"/>
          <w:szCs w:val="24"/>
          <w:rtl w:val="0"/>
        </w:rPr>
        <w:t xml:space="preserve"> (978-1492152286) </w:t>
      </w:r>
    </w:p>
    <w:p w:rsidR="00000000" w:rsidDel="00000000" w:rsidP="00000000" w:rsidRDefault="00000000" w:rsidRPr="00000000">
      <w:pPr>
        <w:spacing w:after="0" w:line="3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Dickens, Charles </w:t>
      </w:r>
      <w:r w:rsidDel="00000000" w:rsidR="00000000" w:rsidRPr="00000000">
        <w:rPr>
          <w:rFonts w:ascii="Times New Roman" w:cs="Times New Roman" w:eastAsia="Times New Roman" w:hAnsi="Times New Roman"/>
          <w:i w:val="1"/>
          <w:sz w:val="24"/>
          <w:szCs w:val="24"/>
          <w:rtl w:val="0"/>
        </w:rPr>
        <w:t xml:space="preserve">- Oliver Twist</w:t>
      </w:r>
      <w:r w:rsidDel="00000000" w:rsidR="00000000" w:rsidRPr="00000000">
        <w:rPr>
          <w:rFonts w:ascii="Times New Roman" w:cs="Times New Roman" w:eastAsia="Times New Roman" w:hAnsi="Times New Roman"/>
          <w:sz w:val="24"/>
          <w:szCs w:val="24"/>
          <w:rtl w:val="0"/>
        </w:rPr>
        <w:t xml:space="preserve"> (978-0486424538) </w:t>
      </w:r>
    </w:p>
    <w:p w:rsidR="00000000" w:rsidDel="00000000" w:rsidP="00000000" w:rsidRDefault="00000000" w:rsidRPr="00000000">
      <w:pPr>
        <w:spacing w:after="0" w:line="30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Lewis, C.S. - </w:t>
      </w:r>
      <w:r w:rsidDel="00000000" w:rsidR="00000000" w:rsidRPr="00000000">
        <w:rPr>
          <w:rFonts w:ascii="Times New Roman" w:cs="Times New Roman" w:eastAsia="Times New Roman" w:hAnsi="Times New Roman"/>
          <w:i w:val="1"/>
          <w:sz w:val="24"/>
          <w:szCs w:val="24"/>
          <w:rtl w:val="0"/>
        </w:rPr>
        <w:t xml:space="preserve">Out of the Silent Planet</w:t>
      </w:r>
      <w:r w:rsidDel="00000000" w:rsidR="00000000" w:rsidRPr="00000000">
        <w:rPr>
          <w:rFonts w:ascii="Times New Roman" w:cs="Times New Roman" w:eastAsia="Times New Roman" w:hAnsi="Times New Roman"/>
          <w:sz w:val="24"/>
          <w:szCs w:val="24"/>
          <w:rtl w:val="0"/>
        </w:rPr>
        <w:t xml:space="preserve"> (978-0743234900)</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Expect homework every night, including weekends and holidays, with the exception of R&amp;R days. Typically, homework will consist of reading the current novel. Additional assignments may consist of writing or grammar.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responsible for keeping track of assigned work in an organized binder or other. Homework for the week will be listed on the classroom whiteboard. All students are encouraged to use a planner for writing down assignments. Homework and extra copies of handouts may also be found on the class weebly under “Honors.”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reserves the right to make changes to these assignments at any time.</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are due at the beginning of class unless otherwise instructed. Assignments turned in after this time will be counted as late and may not be accepted.</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WORK will not be accepted with the exception of grammar homework which is graded based on completion. If you have a conflict inhibiting your ability to turn your work in on time, please speak with Miss Johansen at </w:t>
      </w:r>
      <w:r w:rsidDel="00000000" w:rsidR="00000000" w:rsidRPr="00000000">
        <w:rPr>
          <w:rFonts w:ascii="Times New Roman" w:cs="Times New Roman" w:eastAsia="Times New Roman" w:hAnsi="Times New Roman"/>
          <w:sz w:val="24"/>
          <w:szCs w:val="24"/>
          <w:u w:val="single"/>
          <w:rtl w:val="0"/>
        </w:rPr>
        <w:t xml:space="preserve">least 1 full day</w:t>
      </w:r>
      <w:r w:rsidDel="00000000" w:rsidR="00000000" w:rsidRPr="00000000">
        <w:rPr>
          <w:rFonts w:ascii="Times New Roman" w:cs="Times New Roman" w:eastAsia="Times New Roman" w:hAnsi="Times New Roman"/>
          <w:sz w:val="24"/>
          <w:szCs w:val="24"/>
          <w:rtl w:val="0"/>
        </w:rPr>
        <w:t xml:space="preserve"> in advance to discuss possible solutions.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 must be excused the day you return to receive 2 days for makeup work or 1 school week for in-class assignments. If you do not speak with Miss Johansen about your missed work the day you return you may receive a zero.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Percentages:</w:t>
        <w:tab/>
        <w:tab/>
        <w:tab/>
        <w:tab/>
        <w:tab/>
        <w:tab/>
      </w:r>
      <w:r w:rsidDel="00000000" w:rsidR="00000000" w:rsidRPr="00000000">
        <w:rPr>
          <w:rFonts w:ascii="Times New Roman" w:cs="Times New Roman" w:eastAsia="Times New Roman" w:hAnsi="Times New Roman"/>
          <w:sz w:val="24"/>
          <w:szCs w:val="24"/>
          <w:rtl w:val="0"/>
        </w:rPr>
        <w:t xml:space="preserve">Grade Weights: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w:t>
        <w:tab/>
        <w:t xml:space="preserve">90-100%</w:t>
        <w:tab/>
        <w:tab/>
        <w:tab/>
        <w:tab/>
        <w:tab/>
        <w:tab/>
        <w:tab/>
        <w:t xml:space="preserve">30% Participation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w:t>
        <w:tab/>
        <w:t xml:space="preserve">80-89%</w:t>
        <w:tab/>
        <w:tab/>
        <w:tab/>
        <w:tab/>
        <w:tab/>
        <w:tab/>
        <w:tab/>
        <w:t xml:space="preserve">20% Homework</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70-79%</w:t>
        <w:tab/>
        <w:tab/>
        <w:tab/>
        <w:tab/>
        <w:tab/>
        <w:tab/>
        <w:tab/>
        <w:t xml:space="preserve">20% Quizzes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w:t>
        <w:tab/>
        <w:t xml:space="preserve">60-69%</w:t>
        <w:tab/>
        <w:tab/>
        <w:tab/>
        <w:tab/>
        <w:tab/>
        <w:tab/>
        <w:tab/>
        <w:t xml:space="preserve">30% Essays &amp; Long-term</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w:t>
        <w:tab/>
        <w:t xml:space="preserve">59% and below</w:t>
        <w:tab/>
        <w:tab/>
        <w:tab/>
        <w:tab/>
        <w:tab/>
        <w:tab/>
        <w:tab/>
        <w:t xml:space="preserve">assignments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 in Participation Looks Like: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-Prepared with materials, including; homework, books, paper, &amp; pens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-Follow instructions as given</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-Encourage fellow classmates’ success and refrain from verbal hinderance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-Contribute to discussions meaningfully</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-Maintain attentive and respectful posture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-Arrive in your seat on time with materials already at your desk</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Writing Center:</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eligible for extra credit when they visit the BFHS Writing center. You must bring a signed confirmation of attendance from a Writing Center teacher/tutor to your teacher to receive extra credit on essays and other writing assignments.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Johansen will be available in her classroom from 2:45-3:15, Monday-Thursday, unless otherwise specified. If this does not fit your schedule you may speak with Miss Johansen to make other arrangements for tutoring or questions.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Contract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ensure our school year runs smoothly, I rely on open and clear communication with both my students and their parents. Everything is laid out in detail on my syllabus. Additionally, I want to give you a quick reference list of the top 5 most helpful tips I give parents and students: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The weekly class schedule,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homework, course </w:t>
      </w:r>
      <w:r w:rsidDel="00000000" w:rsidR="00000000" w:rsidRPr="00000000">
        <w:rPr>
          <w:rFonts w:ascii="Times New Roman" w:cs="Times New Roman" w:eastAsia="Times New Roman" w:hAnsi="Times New Roman"/>
          <w:sz w:val="24"/>
          <w:szCs w:val="24"/>
          <w:rtl w:val="0"/>
        </w:rPr>
        <w:t xml:space="preserve">handouts</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syllabi, and contact information is available on </w:t>
      </w:r>
      <w:r w:rsidDel="00000000" w:rsidR="00000000" w:rsidRPr="00000000">
        <w:rPr>
          <w:rFonts w:ascii="Times New Roman" w:cs="Times New Roman" w:eastAsia="Times New Roman" w:hAnsi="Times New Roman"/>
          <w:sz w:val="24"/>
          <w:szCs w:val="24"/>
          <w:rtl w:val="0"/>
        </w:rPr>
        <w:t xml:space="preserve">my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class website,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bfhsjohansen.weebly.com</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which will be updated </w:t>
      </w:r>
      <w:r w:rsidDel="00000000" w:rsidR="00000000" w:rsidRPr="00000000">
        <w:rPr>
          <w:rFonts w:ascii="Times New Roman" w:cs="Times New Roman" w:eastAsia="Times New Roman" w:hAnsi="Times New Roman"/>
          <w:sz w:val="24"/>
          <w:szCs w:val="24"/>
          <w:rtl w:val="0"/>
        </w:rPr>
        <w:t xml:space="preserve">weekly</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In order to keep track of your student’s current grade, please utilize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FamilyLink</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First time login should be the student’s first initial combined with the last name using the password: Changeme1. Contact the office for further assistance.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Students are </w:t>
      </w:r>
      <w:r w:rsidDel="00000000" w:rsidR="00000000" w:rsidRPr="00000000">
        <w:rPr>
          <w:rFonts w:ascii="Times New Roman" w:cs="Times New Roman" w:eastAsia="Times New Roman" w:hAnsi="Times New Roman"/>
          <w:sz w:val="24"/>
          <w:szCs w:val="24"/>
          <w:rtl w:val="0"/>
        </w:rPr>
        <w:t xml:space="preserve">responsible for keeping track of due dates. I highly encourage each student to use a planner to keep track. Binders, folders, and </w:t>
      </w:r>
      <w:r w:rsidDel="00000000" w:rsidR="00000000" w:rsidRPr="00000000">
        <w:rPr>
          <w:rFonts w:ascii="Times New Roman" w:cs="Times New Roman" w:eastAsia="Times New Roman" w:hAnsi="Times New Roman"/>
          <w:b w:val="1"/>
          <w:sz w:val="24"/>
          <w:szCs w:val="24"/>
          <w:rtl w:val="0"/>
        </w:rPr>
        <w:t xml:space="preserve">good organization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sz w:val="24"/>
          <w:szCs w:val="24"/>
          <w:rtl w:val="0"/>
        </w:rPr>
        <w:t xml:space="preserve">key</w:t>
      </w:r>
      <w:r w:rsidDel="00000000" w:rsidR="00000000" w:rsidRPr="00000000">
        <w:rPr>
          <w:rFonts w:ascii="Times New Roman" w:cs="Times New Roman" w:eastAsia="Times New Roman" w:hAnsi="Times New Roman"/>
          <w:sz w:val="24"/>
          <w:szCs w:val="24"/>
          <w:rtl w:val="0"/>
        </w:rPr>
        <w:t xml:space="preserve"> in making sure that work actually makes it way to the teacher when it’s due.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Libre Baskerville" w:cs="Libre Baskerville" w:eastAsia="Libre Baskerville" w:hAnsi="Libre Baskerville"/>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Parents and students are responsible for purchasing their own copies of class novels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prior</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to their use in class; please do postpone purchasing until the day we need them in class. Students will be gi</w:t>
      </w:r>
      <w:r w:rsidDel="00000000" w:rsidR="00000000" w:rsidRPr="00000000">
        <w:rPr>
          <w:rFonts w:ascii="Times New Roman" w:cs="Times New Roman" w:eastAsia="Times New Roman" w:hAnsi="Times New Roman"/>
          <w:sz w:val="24"/>
          <w:szCs w:val="24"/>
          <w:rtl w:val="0"/>
        </w:rPr>
        <w:t xml:space="preserve">ven a grade for preparedness and this includes having their book with them in class.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Miss Johansen recommends purchasing hard copies for annotating. </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Tutoring hours are 2:45-3:15 Monday-Thursday. However, I am frequently in my classroom at other times. Please don’t hesitate to stop by for help on an assignment or clarification of instructions.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Consistently visiting my website and FamilyLink will help your student become successful in every class at Benjamin Franklin High School. I encourage you to start ahead of the game by making the most of these resources, and information I’ve provided, right from the beginning of the year.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this Statement of Support somewhere safe and easily accessible, and reference it when you have questions. Feel free to contact me with any questions at any time.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I know you have read and understood these procedures, please sign and return the following signature page. This signature is worth a grade to your student! Thank you for doing your best to give them an easy A.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 Regards,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Johansen</w:t>
      </w:r>
    </w:p>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ljohansen@bfcsaz.com</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English 7</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 Johansen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ljohansen@bfcsmail.com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www.bfhsjohansen.weebly.com</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(parent name) _______________________________________, have read and understand the rules and resources for Miss Johansen’s Honors Classic Literature class and will do my best to support my child in his/her participation in class.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_________________________________  Date 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Child’s name _____________________________________________________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email _____________________________________________________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 and return this signed sheet for a grade!)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sectPr>
      <w:footerReference r:id="rId5" w:type="default"/>
      <w:pgSz w:h="15840" w:w="12240"/>
      <w:pgMar w:bottom="863.9999999999999" w:top="863.9999999999999"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